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242CA1" w:rsidRDefault="00062D04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</w:p>
    <w:p w:rsidR="00242CA1" w:rsidRDefault="00242CA1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</w:p>
    <w:p w:rsidR="007B6C1C" w:rsidRDefault="007B6C1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br/>
        <w:t>№</w:t>
      </w:r>
      <w:r w:rsidR="00062D04">
        <w:rPr>
          <w:sz w:val="26"/>
          <w:szCs w:val="26"/>
        </w:rPr>
        <w:t>103</w:t>
      </w:r>
      <w:r>
        <w:rPr>
          <w:sz w:val="26"/>
          <w:szCs w:val="26"/>
        </w:rPr>
        <w:t xml:space="preserve">  </w:t>
      </w:r>
    </w:p>
    <w:p w:rsidR="00B36C0C" w:rsidRPr="00400E83" w:rsidRDefault="00927565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Ветрино </w:t>
      </w:r>
      <w:r w:rsidR="00062D04">
        <w:rPr>
          <w:sz w:val="26"/>
          <w:szCs w:val="26"/>
        </w:rPr>
        <w:t>02.11</w:t>
      </w:r>
      <w:r w:rsidR="001D5FDD">
        <w:rPr>
          <w:sz w:val="26"/>
          <w:szCs w:val="26"/>
        </w:rPr>
        <w:t>.2023</w:t>
      </w:r>
      <w:r w:rsidR="00B36C0C" w:rsidRPr="00400E83">
        <w:rPr>
          <w:sz w:val="26"/>
          <w:szCs w:val="26"/>
        </w:rPr>
        <w:t xml:space="preserve">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1D5FDD" w:rsidRDefault="00E802A2" w:rsidP="00062D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proofErr w:type="spellStart"/>
      <w:r>
        <w:rPr>
          <w:color w:val="333333"/>
          <w:sz w:val="26"/>
          <w:szCs w:val="26"/>
        </w:rPr>
        <w:t>ОТНОСНО</w:t>
      </w:r>
      <w:r w:rsidR="00062D04">
        <w:rPr>
          <w:color w:val="333333"/>
          <w:sz w:val="26"/>
          <w:szCs w:val="26"/>
        </w:rPr>
        <w:t>:Допълване</w:t>
      </w:r>
      <w:proofErr w:type="spellEnd"/>
      <w:r w:rsidR="00062D04">
        <w:rPr>
          <w:color w:val="333333"/>
          <w:sz w:val="26"/>
          <w:szCs w:val="26"/>
        </w:rPr>
        <w:t xml:space="preserve"> на Решение №93 от 30.10 2023 година</w:t>
      </w:r>
    </w:p>
    <w:p w:rsidR="00062D04" w:rsidRPr="00400E83" w:rsidRDefault="00062D04" w:rsidP="00062D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62D04">
        <w:rPr>
          <w:color w:val="333333"/>
          <w:sz w:val="28"/>
          <w:szCs w:val="28"/>
        </w:rPr>
        <w:t>Общинска избирателна комисия Ветрино</w:t>
      </w: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62D04">
        <w:rPr>
          <w:color w:val="333333"/>
        </w:rPr>
        <w:t>РЕШИ:</w:t>
      </w: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62D04">
        <w:rPr>
          <w:color w:val="333333"/>
        </w:rPr>
        <w:t> </w:t>
      </w: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2D04">
        <w:rPr>
          <w:color w:val="333333"/>
          <w:sz w:val="28"/>
          <w:szCs w:val="28"/>
        </w:rPr>
        <w:t>Добавя следния текст:</w:t>
      </w: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2D04">
        <w:rPr>
          <w:color w:val="333333"/>
          <w:sz w:val="28"/>
          <w:szCs w:val="28"/>
        </w:rPr>
        <w:t>На основание член 459 ал.1 от ИК решението може да се обжалва в седемдневен срок пред Административен съд Варна.</w:t>
      </w:r>
    </w:p>
    <w:p w:rsidR="00062D04" w:rsidRPr="00062D04" w:rsidRDefault="00062D04" w:rsidP="00062D0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62D04">
        <w:rPr>
          <w:color w:val="333333"/>
        </w:rPr>
        <w:t> </w:t>
      </w:r>
    </w:p>
    <w:p w:rsidR="001D5FDD" w:rsidRPr="00062D04" w:rsidRDefault="001D5FDD" w:rsidP="00062D0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62D04">
        <w:rPr>
          <w:color w:val="333333"/>
        </w:rPr>
        <w:t> </w:t>
      </w:r>
      <w:bookmarkStart w:id="0" w:name="_GoBack"/>
      <w:bookmarkEnd w:id="0"/>
    </w:p>
    <w:p w:rsidR="00400E83" w:rsidRPr="00062D04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5C586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</w:t>
      </w:r>
      <w:r w:rsidR="005C586E" w:rsidRPr="001523CE">
        <w:rPr>
          <w:color w:val="333333"/>
          <w:sz w:val="26"/>
          <w:szCs w:val="26"/>
        </w:rPr>
        <w:t xml:space="preserve">редседател: </w:t>
      </w:r>
    </w:p>
    <w:p w:rsidR="001D5FDD" w:rsidRPr="001523C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Георги Андреев</w:t>
      </w:r>
    </w:p>
    <w:p w:rsidR="005C586E" w:rsidRPr="001523CE" w:rsidRDefault="005C586E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5C586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Секретар: </w:t>
      </w:r>
    </w:p>
    <w:p w:rsidR="001D5FDD" w:rsidRPr="001523CE" w:rsidRDefault="001D5FDD" w:rsidP="005C586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Назлъ Шериф</w:t>
      </w:r>
    </w:p>
    <w:p w:rsidR="00B36C0C" w:rsidRPr="00242CA1" w:rsidRDefault="00B36C0C" w:rsidP="00B36C0C">
      <w:pPr>
        <w:jc w:val="both"/>
        <w:rPr>
          <w:sz w:val="26"/>
          <w:szCs w:val="26"/>
        </w:rPr>
      </w:pPr>
    </w:p>
    <w:p w:rsidR="00B36C0C" w:rsidRPr="00242CA1" w:rsidRDefault="00B36C0C" w:rsidP="00B36C0C">
      <w:pPr>
        <w:jc w:val="both"/>
        <w:rPr>
          <w:sz w:val="26"/>
          <w:szCs w:val="26"/>
        </w:rPr>
      </w:pPr>
    </w:p>
    <w:p w:rsidR="00340B12" w:rsidRPr="00242CA1" w:rsidRDefault="00340B12">
      <w:pPr>
        <w:rPr>
          <w:sz w:val="26"/>
          <w:szCs w:val="26"/>
        </w:rPr>
      </w:pPr>
    </w:p>
    <w:sectPr w:rsidR="00340B12" w:rsidRPr="0024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C"/>
    <w:rsid w:val="00046488"/>
    <w:rsid w:val="00062D04"/>
    <w:rsid w:val="001D5FDD"/>
    <w:rsid w:val="001E1AFA"/>
    <w:rsid w:val="00242CA1"/>
    <w:rsid w:val="002B3237"/>
    <w:rsid w:val="00340B12"/>
    <w:rsid w:val="00400E83"/>
    <w:rsid w:val="00553B9F"/>
    <w:rsid w:val="005C586E"/>
    <w:rsid w:val="0077524D"/>
    <w:rsid w:val="007B6C1C"/>
    <w:rsid w:val="00873C29"/>
    <w:rsid w:val="009203FE"/>
    <w:rsid w:val="00927565"/>
    <w:rsid w:val="009E43DB"/>
    <w:rsid w:val="00A72ECD"/>
    <w:rsid w:val="00B36C0C"/>
    <w:rsid w:val="00BE33C8"/>
    <w:rsid w:val="00C438C4"/>
    <w:rsid w:val="00D41788"/>
    <w:rsid w:val="00DC4A1F"/>
    <w:rsid w:val="00E802A2"/>
    <w:rsid w:val="00EF7802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1C6D"/>
  <w15:docId w15:val="{50B48ED6-1A5B-4038-A5CE-4BF5CDB0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62D0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62D0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8</cp:revision>
  <cp:lastPrinted>2023-11-02T07:27:00Z</cp:lastPrinted>
  <dcterms:created xsi:type="dcterms:W3CDTF">2023-10-28T12:54:00Z</dcterms:created>
  <dcterms:modified xsi:type="dcterms:W3CDTF">2023-11-02T07:27:00Z</dcterms:modified>
</cp:coreProperties>
</file>